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DEE1">
      <w:pPr>
        <w:pStyle w:val="5"/>
        <w:tabs>
          <w:tab w:val="left" w:pos="8900"/>
        </w:tabs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99080" cy="9283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682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40"/>
        </w:rPr>
        <w:drawing>
          <wp:inline distT="0" distB="0" distL="0" distR="0">
            <wp:extent cx="522605" cy="5803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1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4B0C">
      <w:pPr>
        <w:spacing w:before="44" w:line="187" w:lineRule="auto"/>
        <w:ind w:left="291" w:right="163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666666"/>
          <w:sz w:val="20"/>
        </w:rPr>
        <w:t>agraria</w:t>
      </w:r>
      <w:r>
        <w:rPr>
          <w:rFonts w:ascii="Arial"/>
          <w:i/>
          <w:color w:val="666666"/>
          <w:spacing w:val="-7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agroalimentare</w:t>
      </w:r>
      <w:r>
        <w:rPr>
          <w:rFonts w:ascii="Arial"/>
          <w:i/>
          <w:color w:val="666666"/>
          <w:spacing w:val="-8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agroindustria</w:t>
      </w:r>
      <w:r>
        <w:rPr>
          <w:rFonts w:ascii="Arial"/>
          <w:i/>
          <w:color w:val="666666"/>
          <w:spacing w:val="-6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|</w:t>
      </w:r>
      <w:r>
        <w:rPr>
          <w:rFonts w:ascii="Arial"/>
          <w:i/>
          <w:color w:val="666666"/>
          <w:spacing w:val="-7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chimica,</w:t>
      </w:r>
      <w:r>
        <w:rPr>
          <w:rFonts w:ascii="Arial"/>
          <w:i/>
          <w:color w:val="666666"/>
          <w:spacing w:val="-8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materiali</w:t>
      </w:r>
      <w:r>
        <w:rPr>
          <w:rFonts w:ascii="Arial"/>
          <w:i/>
          <w:color w:val="666666"/>
          <w:spacing w:val="-4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e</w:t>
      </w:r>
      <w:r>
        <w:rPr>
          <w:rFonts w:ascii="Arial"/>
          <w:i/>
          <w:color w:val="666666"/>
          <w:spacing w:val="-11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biotecnologie</w:t>
      </w:r>
      <w:r>
        <w:rPr>
          <w:rFonts w:ascii="Arial"/>
          <w:i/>
          <w:color w:val="666666"/>
          <w:spacing w:val="-6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|</w:t>
      </w:r>
      <w:r>
        <w:rPr>
          <w:rFonts w:ascii="Arial"/>
          <w:i/>
          <w:color w:val="666666"/>
          <w:spacing w:val="-7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costruzioni,</w:t>
      </w:r>
      <w:r>
        <w:rPr>
          <w:rFonts w:ascii="Arial"/>
          <w:i/>
          <w:color w:val="666666"/>
          <w:spacing w:val="-4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ambiente</w:t>
      </w:r>
      <w:r>
        <w:rPr>
          <w:rFonts w:ascii="Arial"/>
          <w:i/>
          <w:color w:val="666666"/>
          <w:spacing w:val="-8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e</w:t>
      </w:r>
      <w:r>
        <w:rPr>
          <w:rFonts w:ascii="Arial"/>
          <w:i/>
          <w:color w:val="666666"/>
          <w:spacing w:val="-6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territorio</w:t>
      </w:r>
      <w:r>
        <w:rPr>
          <w:rFonts w:ascii="Arial"/>
          <w:i/>
          <w:color w:val="666666"/>
          <w:spacing w:val="-6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|</w:t>
      </w:r>
      <w:r>
        <w:rPr>
          <w:rFonts w:ascii="Arial"/>
          <w:i/>
          <w:color w:val="666666"/>
          <w:spacing w:val="1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sistema</w:t>
      </w:r>
      <w:r>
        <w:rPr>
          <w:rFonts w:ascii="Arial"/>
          <w:i/>
          <w:color w:val="666666"/>
          <w:spacing w:val="-2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moda</w:t>
      </w:r>
      <w:r>
        <w:rPr>
          <w:rFonts w:ascii="Arial"/>
          <w:i/>
          <w:color w:val="666666"/>
          <w:spacing w:val="6"/>
          <w:sz w:val="20"/>
        </w:rPr>
        <w:t xml:space="preserve"> </w:t>
      </w:r>
      <w:r>
        <w:rPr>
          <w:rFonts w:ascii="Arial"/>
          <w:i/>
          <w:color w:val="666666"/>
          <w:sz w:val="20"/>
        </w:rPr>
        <w:t>|</w:t>
      </w:r>
    </w:p>
    <w:p w14:paraId="2368C269">
      <w:pPr>
        <w:spacing w:before="3"/>
        <w:ind w:left="291" w:right="163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6666"/>
          <w:sz w:val="20"/>
        </w:rPr>
        <w:t>servizi</w:t>
      </w:r>
      <w:r>
        <w:rPr>
          <w:rFonts w:ascii="Arial" w:hAnsi="Arial"/>
          <w:i/>
          <w:color w:val="666666"/>
          <w:spacing w:val="-4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per</w:t>
      </w:r>
      <w:r>
        <w:rPr>
          <w:rFonts w:ascii="Arial" w:hAnsi="Arial"/>
          <w:i/>
          <w:color w:val="666666"/>
          <w:spacing w:val="-2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la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sanità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e</w:t>
      </w:r>
      <w:r>
        <w:rPr>
          <w:rFonts w:ascii="Arial" w:hAnsi="Arial"/>
          <w:i/>
          <w:color w:val="666666"/>
          <w:spacing w:val="-5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l'assistenza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sociale</w:t>
      </w:r>
      <w:r>
        <w:rPr>
          <w:rFonts w:ascii="Arial" w:hAnsi="Arial"/>
          <w:i/>
          <w:color w:val="666666"/>
          <w:spacing w:val="-4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|</w:t>
      </w:r>
      <w:r>
        <w:rPr>
          <w:rFonts w:ascii="Arial" w:hAnsi="Arial"/>
          <w:i/>
          <w:color w:val="666666"/>
          <w:spacing w:val="-6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corso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operatore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del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benessere</w:t>
      </w:r>
      <w:r>
        <w:rPr>
          <w:rFonts w:ascii="Arial" w:hAnsi="Arial"/>
          <w:i/>
          <w:color w:val="666666"/>
          <w:spacing w:val="-5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|</w:t>
      </w:r>
      <w:r>
        <w:rPr>
          <w:rFonts w:ascii="Arial" w:hAnsi="Arial"/>
          <w:i/>
          <w:color w:val="666666"/>
          <w:spacing w:val="-4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agenzia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formativa</w:t>
      </w:r>
      <w:r>
        <w:rPr>
          <w:rFonts w:ascii="Arial" w:hAnsi="Arial"/>
          <w:i/>
          <w:color w:val="666666"/>
          <w:spacing w:val="-4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Regione</w:t>
      </w:r>
      <w:r>
        <w:rPr>
          <w:rFonts w:ascii="Arial" w:hAnsi="Arial"/>
          <w:i/>
          <w:color w:val="666666"/>
          <w:spacing w:val="-3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Toscana</w:t>
      </w:r>
      <w:r>
        <w:rPr>
          <w:rFonts w:ascii="Arial" w:hAnsi="Arial"/>
          <w:i/>
          <w:color w:val="666666"/>
          <w:spacing w:val="1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IS0059</w:t>
      </w:r>
      <w:r>
        <w:rPr>
          <w:rFonts w:ascii="Arial" w:hAnsi="Arial"/>
          <w:i/>
          <w:color w:val="666666"/>
          <w:spacing w:val="1"/>
          <w:sz w:val="20"/>
        </w:rPr>
        <w:t xml:space="preserve"> </w:t>
      </w:r>
      <w:r>
        <w:rPr>
          <w:rFonts w:ascii="Arial" w:hAnsi="Arial"/>
          <w:i/>
          <w:color w:val="666666"/>
          <w:sz w:val="20"/>
        </w:rPr>
        <w:t>–ISO9001</w:t>
      </w:r>
    </w:p>
    <w:p w14:paraId="43727A36">
      <w:pPr>
        <w:pStyle w:val="2"/>
        <w:tabs>
          <w:tab w:val="left" w:pos="3091"/>
          <w:tab w:val="left" w:pos="6941"/>
        </w:tabs>
        <w:spacing w:before="145"/>
        <w:ind w:left="291"/>
      </w:pPr>
      <w:r>
        <w:fldChar w:fldCharType="begin"/>
      </w:r>
      <w:r>
        <w:instrText xml:space="preserve"> HYPERLINK "http://www.e-santoni.edu.it/" \h </w:instrText>
      </w:r>
      <w:r>
        <w:fldChar w:fldCharType="separate"/>
      </w:r>
      <w:r>
        <w:t>www.e-santoni.edu.it</w:t>
      </w:r>
      <w:r>
        <w:fldChar w:fldCharType="end"/>
      </w:r>
      <w:r>
        <w:tab/>
      </w:r>
      <w:r>
        <w:rPr>
          <w:rFonts w:ascii="Arial MT"/>
          <w:b w:val="0"/>
        </w:rPr>
        <w:t>e-mail:</w:t>
      </w:r>
      <w:r>
        <w:rPr>
          <w:rFonts w:ascii="Arial MT"/>
          <w:b w:val="0"/>
          <w:spacing w:val="-11"/>
        </w:rPr>
        <w:t xml:space="preserve"> </w:t>
      </w:r>
      <w:r>
        <w:fldChar w:fldCharType="begin"/>
      </w:r>
      <w:r>
        <w:instrText xml:space="preserve"> HYPERLINK "mailto:piis003007@istruzione.it" \h </w:instrText>
      </w:r>
      <w:r>
        <w:fldChar w:fldCharType="separate"/>
      </w:r>
      <w:r>
        <w:t>piis003007@istruzione.it</w:t>
      </w:r>
      <w:r>
        <w:fldChar w:fldCharType="end"/>
      </w:r>
      <w:r>
        <w:tab/>
      </w:r>
      <w:r>
        <w:rPr>
          <w:rFonts w:ascii="Arial MT"/>
          <w:b w:val="0"/>
          <w:spacing w:val="-1"/>
        </w:rPr>
        <w:t>PEC:</w:t>
      </w:r>
      <w:r>
        <w:rPr>
          <w:rFonts w:ascii="Arial MT"/>
          <w:b w:val="0"/>
          <w:spacing w:val="-2"/>
        </w:rPr>
        <w:t xml:space="preserve"> </w:t>
      </w:r>
      <w:r>
        <w:fldChar w:fldCharType="begin"/>
      </w:r>
      <w:r>
        <w:instrText xml:space="preserve"> HYPERLINK "mailto:piis003007@pec.istruzione.it" \h </w:instrText>
      </w:r>
      <w:r>
        <w:fldChar w:fldCharType="separate"/>
      </w:r>
      <w:r>
        <w:rPr>
          <w:spacing w:val="-1"/>
        </w:rPr>
        <w:t>piis003007@pec.istruzione.it</w:t>
      </w:r>
      <w:r>
        <w:rPr>
          <w:spacing w:val="-1"/>
        </w:rPr>
        <w:fldChar w:fldCharType="end"/>
      </w:r>
    </w:p>
    <w:p w14:paraId="2A617B19">
      <w:pPr>
        <w:pStyle w:val="5"/>
        <w:spacing w:line="20" w:lineRule="exact"/>
        <w:ind w:left="157"/>
        <w:rPr>
          <w:rFonts w:ascii="Arial"/>
          <w:sz w:val="2"/>
        </w:rPr>
      </w:pPr>
      <w:r>
        <w:rPr>
          <w:rFonts w:ascii="Arial"/>
          <w:sz w:val="2"/>
        </w:rPr>
        <w:pict>
          <v:group id="_x0000_s1026" o:spid="_x0000_s1026" o:spt="203" style="height:1pt;width:507.6pt;" coordsize="10152,20">
            <o:lock v:ext="edit"/>
            <v:line id="_x0000_s1027" o:spid="_x0000_s1027" o:spt="20" style="position:absolute;left:0;top:10;height:0;width:10152;" stroked="t" coordsize="21600,21600">
              <v:path arrowok="t"/>
              <v:fill focussize="0,0"/>
              <v:stroke weight="0.96pt" color="#3333FF"/>
              <v:imagedata o:title=""/>
              <o:lock v:ext="edit"/>
            </v:line>
            <w10:wrap type="none"/>
            <w10:anchorlock/>
          </v:group>
        </w:pict>
      </w:r>
    </w:p>
    <w:p w14:paraId="1482E881">
      <w:pPr>
        <w:pStyle w:val="5"/>
        <w:spacing w:before="7"/>
        <w:rPr>
          <w:rFonts w:ascii="Arial"/>
          <w:b/>
          <w:sz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5557520</wp:posOffset>
            </wp:positionH>
            <wp:positionV relativeFrom="paragraph">
              <wp:posOffset>226695</wp:posOffset>
            </wp:positionV>
            <wp:extent cx="1524000" cy="3689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A15CB">
      <w:pPr>
        <w:spacing w:before="0"/>
        <w:ind w:left="2359" w:right="2542" w:firstLine="0"/>
        <w:jc w:val="center"/>
        <w:rPr>
          <w:rFonts w:ascii="Arial"/>
          <w:b/>
          <w:sz w:val="20"/>
        </w:rPr>
      </w:pPr>
      <w:r>
        <w:rPr>
          <w:rFonts w:hint="default" w:ascii="Arial"/>
          <w:b/>
          <w:spacing w:val="-4"/>
          <w:sz w:val="20"/>
          <w:lang w:val="it-IT"/>
        </w:rPr>
        <w:t>Attività svolte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ANNUALE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DOCENTE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A.S.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2023/24</w:t>
      </w:r>
    </w:p>
    <w:p w14:paraId="1973459D">
      <w:pPr>
        <w:pStyle w:val="5"/>
        <w:rPr>
          <w:rFonts w:ascii="Arial"/>
          <w:b/>
          <w:sz w:val="22"/>
        </w:rPr>
      </w:pPr>
    </w:p>
    <w:p w14:paraId="5FBC4D8D">
      <w:pPr>
        <w:pStyle w:val="5"/>
        <w:spacing w:before="2"/>
        <w:rPr>
          <w:rFonts w:ascii="Arial"/>
          <w:b/>
          <w:sz w:val="19"/>
        </w:rPr>
      </w:pPr>
    </w:p>
    <w:p w14:paraId="4C5897ED">
      <w:pPr>
        <w:spacing w:before="0"/>
        <w:ind w:left="31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cognome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docente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Ilaria</w:t>
      </w:r>
      <w:r>
        <w:rPr>
          <w:spacing w:val="-3"/>
          <w:sz w:val="20"/>
        </w:rPr>
        <w:t xml:space="preserve"> </w:t>
      </w:r>
      <w:r>
        <w:rPr>
          <w:sz w:val="20"/>
        </w:rPr>
        <w:t>Ravani</w:t>
      </w:r>
    </w:p>
    <w:p w14:paraId="63708948">
      <w:pPr>
        <w:pStyle w:val="5"/>
        <w:spacing w:before="1"/>
      </w:pPr>
    </w:p>
    <w:p w14:paraId="6F7C22DD">
      <w:pPr>
        <w:spacing w:before="0"/>
        <w:ind w:left="31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Disciplina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insegnata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9"/>
          <w:sz w:val="20"/>
        </w:rPr>
        <w:t xml:space="preserve"> </w:t>
      </w:r>
      <w:r>
        <w:rPr>
          <w:sz w:val="20"/>
        </w:rPr>
        <w:t>operative</w:t>
      </w:r>
    </w:p>
    <w:p w14:paraId="024A83FF">
      <w:pPr>
        <w:pStyle w:val="5"/>
        <w:spacing w:before="9"/>
        <w:rPr>
          <w:sz w:val="19"/>
        </w:rPr>
      </w:pPr>
    </w:p>
    <w:p w14:paraId="1BAEED50">
      <w:pPr>
        <w:spacing w:before="1"/>
        <w:ind w:left="31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Libro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uso: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5"/>
          <w:sz w:val="20"/>
        </w:rPr>
        <w:t xml:space="preserve"> </w:t>
      </w:r>
      <w:r>
        <w:rPr>
          <w:sz w:val="20"/>
        </w:rPr>
        <w:t>operative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Grazia</w:t>
      </w:r>
      <w:r>
        <w:rPr>
          <w:spacing w:val="-7"/>
          <w:sz w:val="20"/>
        </w:rPr>
        <w:t xml:space="preserve"> </w:t>
      </w:r>
      <w:r>
        <w:rPr>
          <w:sz w:val="20"/>
        </w:rPr>
        <w:t>Muscogiuri, ed.</w:t>
      </w:r>
      <w:r>
        <w:rPr>
          <w:spacing w:val="-5"/>
          <w:sz w:val="20"/>
        </w:rPr>
        <w:t xml:space="preserve"> </w:t>
      </w:r>
      <w:r>
        <w:rPr>
          <w:sz w:val="20"/>
        </w:rPr>
        <w:t>Hoepli</w:t>
      </w:r>
    </w:p>
    <w:p w14:paraId="09C4EB8A">
      <w:pPr>
        <w:pStyle w:val="5"/>
        <w:spacing w:before="1"/>
        <w:rPr>
          <w:sz w:val="21"/>
        </w:rPr>
      </w:pPr>
    </w:p>
    <w:p w14:paraId="4422B5BF">
      <w:pPr>
        <w:pStyle w:val="2"/>
        <w:spacing w:line="482" w:lineRule="auto"/>
        <w:ind w:right="7782"/>
        <w:rPr>
          <w:rFonts w:ascii="Arial MT"/>
          <w:b w:val="0"/>
        </w:rPr>
      </w:pPr>
      <w:bookmarkStart w:id="0" w:name="Classe e Sezione: 3H"/>
      <w:bookmarkEnd w:id="0"/>
      <w:r>
        <w:t>Classe e Sezione: 3</w:t>
      </w:r>
      <w:r>
        <w:rPr>
          <w:rFonts w:ascii="Arial MT"/>
          <w:b w:val="0"/>
        </w:rPr>
        <w:t>H</w:t>
      </w:r>
      <w:r>
        <w:rPr>
          <w:rFonts w:ascii="Arial MT"/>
          <w:b w:val="0"/>
          <w:spacing w:val="1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studio:</w:t>
      </w:r>
      <w:r>
        <w:rPr>
          <w:spacing w:val="-2"/>
        </w:rPr>
        <w:t xml:space="preserve"> </w:t>
      </w:r>
      <w:r>
        <w:rPr>
          <w:rFonts w:ascii="Arial MT"/>
          <w:b w:val="0"/>
        </w:rPr>
        <w:t>SSAS</w:t>
      </w:r>
    </w:p>
    <w:p w14:paraId="6DEACF7B">
      <w:pPr>
        <w:pStyle w:val="5"/>
        <w:spacing w:before="9"/>
      </w:pPr>
    </w:p>
    <w:p w14:paraId="559FA49E">
      <w:pPr>
        <w:pStyle w:val="7"/>
        <w:numPr>
          <w:ilvl w:val="0"/>
          <w:numId w:val="1"/>
        </w:numPr>
        <w:tabs>
          <w:tab w:val="left" w:pos="553"/>
        </w:tabs>
        <w:spacing w:before="0" w:after="0" w:line="282" w:lineRule="exact"/>
        <w:ind w:left="552" w:right="0" w:hanging="243"/>
        <w:jc w:val="left"/>
        <w:rPr>
          <w:b/>
          <w:sz w:val="20"/>
        </w:rPr>
      </w:pPr>
      <w:bookmarkStart w:id="1" w:name="1.Competenze che si intendono sviluppare"/>
      <w:bookmarkEnd w:id="1"/>
      <w:bookmarkStart w:id="2" w:name="1.Competenze che si intendono sviluppare"/>
      <w:bookmarkEnd w:id="2"/>
      <w:r>
        <w:rPr>
          <w:b/>
          <w:sz w:val="20"/>
        </w:rPr>
        <w:t>Competenze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intendono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sviluppare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traguardi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competenza</w:t>
      </w:r>
    </w:p>
    <w:p w14:paraId="661ABBF3">
      <w:pPr>
        <w:spacing w:before="0" w:line="219" w:lineRule="exact"/>
        <w:ind w:left="31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(fare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riferimento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alle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Linee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Guida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documenti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dipartimenti)</w:t>
      </w:r>
    </w:p>
    <w:p w14:paraId="07368A45">
      <w:pPr>
        <w:pStyle w:val="5"/>
        <w:spacing w:before="2"/>
        <w:rPr>
          <w:rFonts w:ascii="Arial"/>
          <w:i/>
          <w:sz w:val="21"/>
        </w:rPr>
      </w:pPr>
    </w:p>
    <w:p w14:paraId="529613F0">
      <w:pPr>
        <w:pStyle w:val="2"/>
      </w:pP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chiave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(</w:t>
      </w:r>
      <w:r>
        <w:rPr>
          <w:color w:val="333333"/>
        </w:rPr>
        <w:t>Decreto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Fioroni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22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agosto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2007)</w:t>
      </w:r>
    </w:p>
    <w:p w14:paraId="5E60E7CC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53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Problem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solving;</w:t>
      </w:r>
    </w:p>
    <w:p w14:paraId="04231BF7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7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Progettare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attività;</w:t>
      </w:r>
    </w:p>
    <w:p w14:paraId="5A54B98F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50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Comunicare;</w:t>
      </w:r>
    </w:p>
    <w:p w14:paraId="1F591D86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7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Collaborare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partecipare;</w:t>
      </w:r>
    </w:p>
    <w:p w14:paraId="7A3FE768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7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Agire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autonomo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responsabile;</w:t>
      </w:r>
    </w:p>
    <w:p w14:paraId="46DFC92C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8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Imparare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imparare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;</w:t>
      </w:r>
    </w:p>
    <w:p w14:paraId="2D8E9922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7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Individuare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collegamenti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relazioni;</w:t>
      </w:r>
    </w:p>
    <w:p w14:paraId="37EB1C85">
      <w:pPr>
        <w:pStyle w:val="7"/>
        <w:numPr>
          <w:ilvl w:val="1"/>
          <w:numId w:val="1"/>
        </w:numPr>
        <w:tabs>
          <w:tab w:val="left" w:pos="1740"/>
          <w:tab w:val="left" w:pos="1741"/>
        </w:tabs>
        <w:spacing w:before="47" w:after="0" w:line="240" w:lineRule="auto"/>
        <w:ind w:left="1740" w:right="0" w:hanging="36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Acquisire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interpretare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l’informazione.</w:t>
      </w:r>
    </w:p>
    <w:p w14:paraId="48101600">
      <w:pPr>
        <w:pStyle w:val="5"/>
        <w:spacing w:before="2"/>
        <w:rPr>
          <w:sz w:val="22"/>
        </w:rPr>
      </w:pPr>
    </w:p>
    <w:p w14:paraId="0A138A71">
      <w:pPr>
        <w:pStyle w:val="2"/>
        <w:numPr>
          <w:ilvl w:val="0"/>
          <w:numId w:val="1"/>
        </w:numPr>
        <w:tabs>
          <w:tab w:val="left" w:pos="556"/>
        </w:tabs>
        <w:spacing w:before="0" w:after="0" w:line="216" w:lineRule="auto"/>
        <w:ind w:left="312" w:right="1125" w:firstLine="0"/>
        <w:jc w:val="left"/>
      </w:pPr>
      <w:bookmarkStart w:id="3" w:name="2.Descrizione di conoscenze e abilità, s"/>
      <w:bookmarkEnd w:id="3"/>
      <w:bookmarkStart w:id="4" w:name="2.Descrizione di conoscenze e abilità, s"/>
      <w:bookmarkEnd w:id="4"/>
      <w:r>
        <w:t>Descrizione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conoscenze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abilità,</w:t>
      </w:r>
      <w:r>
        <w:rPr>
          <w:spacing w:val="-8"/>
        </w:rPr>
        <w:t xml:space="preserve"> </w:t>
      </w:r>
      <w:r>
        <w:t>suddivise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didattici,</w:t>
      </w:r>
      <w:r>
        <w:rPr>
          <w:spacing w:val="-6"/>
        </w:rPr>
        <w:t xml:space="preserve"> </w:t>
      </w:r>
      <w:r>
        <w:t>evidenziando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ognuna</w:t>
      </w:r>
      <w:r>
        <w:rPr>
          <w:spacing w:val="-53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o minime</w:t>
      </w:r>
    </w:p>
    <w:p w14:paraId="243F4E73">
      <w:pPr>
        <w:spacing w:before="54"/>
        <w:ind w:left="31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(fare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riferimento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alle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Linee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Guida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documenti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dipartimenti)</w:t>
      </w:r>
    </w:p>
    <w:p w14:paraId="2749DC1A">
      <w:pPr>
        <w:spacing w:before="27" w:line="460" w:lineRule="atLeast"/>
        <w:ind w:left="312" w:right="417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Percorso 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 figura dell’operatore sociosanitario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Competenze: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Sapere</w:t>
      </w:r>
      <w:r>
        <w:rPr>
          <w:spacing w:val="-5"/>
          <w:sz w:val="20"/>
        </w:rPr>
        <w:t xml:space="preserve"> </w:t>
      </w:r>
      <w:r>
        <w:rPr>
          <w:sz w:val="20"/>
        </w:rPr>
        <w:t>riconoscere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differenti</w:t>
      </w:r>
      <w:r>
        <w:rPr>
          <w:spacing w:val="-5"/>
          <w:sz w:val="20"/>
        </w:rPr>
        <w:t xml:space="preserve"> </w:t>
      </w:r>
      <w:r>
        <w:rPr>
          <w:sz w:val="20"/>
        </w:rPr>
        <w:t>specificità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saperle</w:t>
      </w:r>
    </w:p>
    <w:p w14:paraId="110AF489">
      <w:pPr>
        <w:pStyle w:val="5"/>
        <w:spacing w:before="4"/>
        <w:ind w:left="312" w:right="3425"/>
      </w:pPr>
      <w:r>
        <w:t>applicare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  <w:r>
        <w:rPr>
          <w:spacing w:val="-4"/>
        </w:rPr>
        <w:t xml:space="preserve"> </w:t>
      </w:r>
      <w:r>
        <w:t>Riconoscere</w:t>
      </w:r>
      <w:r>
        <w:rPr>
          <w:spacing w:val="-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competenze</w:t>
      </w:r>
      <w:r>
        <w:rPr>
          <w:spacing w:val="-53"/>
        </w:rPr>
        <w:t xml:space="preserve"> </w:t>
      </w:r>
      <w:r>
        <w:t>applicare ai diversi ambiti di intervento; Saper utilizzarela dimensione</w:t>
      </w:r>
      <w:r>
        <w:rPr>
          <w:spacing w:val="1"/>
        </w:rPr>
        <w:t xml:space="preserve"> </w:t>
      </w:r>
      <w:r>
        <w:t>creativa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strumento di risoluzione di</w:t>
      </w:r>
      <w:r>
        <w:rPr>
          <w:spacing w:val="-1"/>
        </w:rPr>
        <w:t xml:space="preserve"> </w:t>
      </w:r>
      <w:r>
        <w:t>problemi</w:t>
      </w:r>
      <w:r>
        <w:rPr>
          <w:spacing w:val="-3"/>
        </w:rPr>
        <w:t xml:space="preserve"> </w:t>
      </w:r>
      <w:r>
        <w:t>e conflitti.</w:t>
      </w:r>
    </w:p>
    <w:p w14:paraId="459E8FD7">
      <w:pPr>
        <w:spacing w:after="0"/>
        <w:sectPr>
          <w:type w:val="continuous"/>
          <w:pgSz w:w="11910" w:h="16840"/>
          <w:pgMar w:top="260" w:right="640" w:bottom="280" w:left="820" w:header="720" w:footer="720" w:gutter="0"/>
          <w:cols w:space="720" w:num="1"/>
        </w:sectPr>
      </w:pPr>
    </w:p>
    <w:p w14:paraId="75B194D0">
      <w:pPr>
        <w:pStyle w:val="5"/>
        <w:spacing w:before="68"/>
        <w:ind w:left="312" w:right="3747"/>
      </w:pPr>
      <w:r>
        <w:rPr>
          <w:rFonts w:ascii="Arial" w:hAnsi="Arial"/>
          <w:b/>
        </w:rPr>
        <w:t xml:space="preserve">Conoscenze: </w:t>
      </w:r>
      <w:r>
        <w:t>Conoscere le diverse sfaccettature della figura</w:t>
      </w:r>
      <w:r>
        <w:rPr>
          <w:spacing w:val="1"/>
        </w:rPr>
        <w:t xml:space="preserve"> </w:t>
      </w:r>
      <w:r>
        <w:t>dell’operatore sociale. Conoscere le diverse tipologie di operatore</w:t>
      </w:r>
      <w:r>
        <w:rPr>
          <w:spacing w:val="1"/>
        </w:rPr>
        <w:t xml:space="preserve"> </w:t>
      </w:r>
      <w:r>
        <w:t>Conoscere le competenze richieste agli operatori. Conoscere il</w:t>
      </w:r>
      <w:r>
        <w:rPr>
          <w:spacing w:val="1"/>
        </w:rPr>
        <w:t xml:space="preserve"> </w:t>
      </w:r>
      <w:r>
        <w:t>procedimento del processo di educazione. Conoscere le peculiarità</w:t>
      </w:r>
      <w:r>
        <w:rPr>
          <w:rFonts w:hint="default"/>
          <w:lang w:val="it-IT"/>
        </w:rPr>
        <w:t xml:space="preserve"> </w:t>
      </w:r>
      <w:r>
        <w:t>della</w:t>
      </w:r>
      <w:r>
        <w:rPr>
          <w:spacing w:val="-5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dell’operatore</w:t>
      </w:r>
      <w:r>
        <w:rPr>
          <w:spacing w:val="4"/>
        </w:rPr>
        <w:t xml:space="preserve"> </w:t>
      </w:r>
      <w:r>
        <w:t>socio-sanitario.</w:t>
      </w:r>
    </w:p>
    <w:p w14:paraId="1F8458D5">
      <w:pPr>
        <w:pStyle w:val="5"/>
        <w:spacing w:before="10"/>
      </w:pPr>
    </w:p>
    <w:p w14:paraId="376D2403">
      <w:pPr>
        <w:pStyle w:val="5"/>
        <w:ind w:left="312" w:right="3781"/>
      </w:pPr>
      <w:r>
        <w:rPr>
          <w:rFonts w:ascii="Arial" w:hAnsi="Arial"/>
          <w:b/>
        </w:rPr>
        <w:t xml:space="preserve">Abilità: </w:t>
      </w:r>
      <w:r>
        <w:t>Saper individuare chi sono gli operatori che agiscono all’interno</w:t>
      </w:r>
      <w:r>
        <w:rPr>
          <w:spacing w:val="-54"/>
        </w:rPr>
        <w:t xml:space="preserve"> </w:t>
      </w:r>
      <w:r>
        <w:t>dei servizi. Saper individuare le diverse specificità degli</w:t>
      </w:r>
      <w:r>
        <w:rPr>
          <w:rFonts w:hint="default"/>
          <w:lang w:val="it-IT"/>
        </w:rPr>
        <w:t xml:space="preserve"> </w:t>
      </w:r>
      <w:r>
        <w:t>operatori in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lavoro.</w:t>
      </w:r>
      <w:r>
        <w:rPr>
          <w:spacing w:val="3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scegliere</w:t>
      </w:r>
      <w:r>
        <w:rPr>
          <w:spacing w:val="-2"/>
        </w:rPr>
        <w:t xml:space="preserve"> </w:t>
      </w:r>
      <w:r>
        <w:t>quali</w:t>
      </w:r>
    </w:p>
    <w:p w14:paraId="0911B2A7">
      <w:pPr>
        <w:pStyle w:val="5"/>
        <w:spacing w:before="1"/>
        <w:ind w:left="312" w:right="3425"/>
        <w:rPr>
          <w:spacing w:val="4"/>
        </w:rPr>
      </w:pPr>
      <w:r>
        <w:t>competenze applicare in base ai diversi ambiti di intervento. Essere in</w:t>
      </w:r>
      <w:r>
        <w:rPr>
          <w:rFonts w:hint="default"/>
          <w:lang w:val="it-IT"/>
        </w:rPr>
        <w:t xml:space="preserve"> </w:t>
      </w:r>
      <w:r>
        <w:t>grado</w:t>
      </w:r>
      <w:r>
        <w:rPr>
          <w:spacing w:val="-54"/>
        </w:rPr>
        <w:t xml:space="preserve"> </w:t>
      </w:r>
      <w:r>
        <w:t>di applicare le competenze educative per “tirare fuori” le potenzialità</w:t>
      </w:r>
      <w:r>
        <w:rPr>
          <w:spacing w:val="1"/>
        </w:rPr>
        <w:t xml:space="preserve"> </w:t>
      </w:r>
      <w:r>
        <w:t>dell’utente. Saper individuare i principali campi di applicazione della</w:t>
      </w:r>
      <w:r>
        <w:rPr>
          <w:spacing w:val="1"/>
        </w:rPr>
        <w:t xml:space="preserve"> </w:t>
      </w:r>
      <w:r>
        <w:t>deontologia</w:t>
      </w:r>
      <w:r>
        <w:rPr>
          <w:spacing w:val="-2"/>
        </w:rPr>
        <w:t xml:space="preserve"> </w:t>
      </w:r>
      <w:r>
        <w:t>professionale</w:t>
      </w:r>
      <w:r>
        <w:rPr>
          <w:spacing w:val="3"/>
        </w:rPr>
        <w:t xml:space="preserve"> </w:t>
      </w:r>
      <w:r>
        <w:t>OSS.</w:t>
      </w:r>
      <w:r>
        <w:rPr>
          <w:spacing w:val="4"/>
        </w:rPr>
        <w:t xml:space="preserve"> </w:t>
      </w:r>
    </w:p>
    <w:p w14:paraId="5322F732">
      <w:pPr>
        <w:pStyle w:val="5"/>
        <w:spacing w:before="1"/>
        <w:ind w:right="3425"/>
      </w:pPr>
    </w:p>
    <w:p w14:paraId="0F76BA32">
      <w:pPr>
        <w:pStyle w:val="5"/>
        <w:ind w:left="312" w:right="3836"/>
        <w:rPr>
          <w:spacing w:val="1"/>
        </w:rPr>
      </w:pPr>
      <w:r>
        <w:rPr>
          <w:rFonts w:hint="default"/>
          <w:lang w:val="it-IT"/>
        </w:rPr>
        <w:t>C</w:t>
      </w:r>
      <w:r>
        <w:t>ollegare le attività di ordinarie e di animazione all’interno delle</w:t>
      </w:r>
      <w:r>
        <w:rPr>
          <w:rFonts w:hint="default"/>
          <w:lang w:val="it-IT"/>
        </w:rPr>
        <w:t xml:space="preserve"> struttura </w:t>
      </w:r>
      <w:r>
        <w:t>RSA al</w:t>
      </w:r>
      <w:r>
        <w:rPr>
          <w:rFonts w:hint="default"/>
          <w:lang w:val="it-IT"/>
        </w:rPr>
        <w:t xml:space="preserve"> </w:t>
      </w:r>
      <w:r>
        <w:rPr>
          <w:spacing w:val="-53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applicazione.</w:t>
      </w:r>
      <w:r>
        <w:rPr>
          <w:spacing w:val="1"/>
        </w:rPr>
        <w:t xml:space="preserve"> </w:t>
      </w:r>
    </w:p>
    <w:p w14:paraId="78AE496A">
      <w:pPr>
        <w:pStyle w:val="5"/>
        <w:ind w:left="312" w:right="3836"/>
      </w:pPr>
      <w:r>
        <w:t>Riuscire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collaborare</w:t>
      </w:r>
      <w:r>
        <w:rPr>
          <w:spacing w:val="-4"/>
        </w:rPr>
        <w:t xml:space="preserve"> </w:t>
      </w:r>
      <w:r>
        <w:t>in</w:t>
      </w:r>
      <w:r>
        <w:rPr>
          <w:rFonts w:hint="default"/>
          <w:lang w:val="it-IT"/>
        </w:rPr>
        <w:t xml:space="preserve"> </w:t>
      </w:r>
      <w:r>
        <w:t>modo proposito all’interno dell’equipe professionale, integrando le proprie</w:t>
      </w:r>
      <w:r>
        <w:rPr>
          <w:spacing w:val="1"/>
        </w:rPr>
        <w:t xml:space="preserve"> </w:t>
      </w:r>
      <w:r>
        <w:t>conoscenze e professionalità con quelle dei colleghi, anche sedi peculiarità</w:t>
      </w:r>
      <w:r>
        <w:rPr>
          <w:spacing w:val="-5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differenti.</w:t>
      </w:r>
    </w:p>
    <w:p w14:paraId="7EA37949">
      <w:pPr>
        <w:pStyle w:val="5"/>
        <w:spacing w:before="11"/>
        <w:rPr>
          <w:sz w:val="19"/>
        </w:rPr>
      </w:pPr>
    </w:p>
    <w:p w14:paraId="48FB8DC4">
      <w:pPr>
        <w:pStyle w:val="5"/>
        <w:ind w:left="312"/>
      </w:pPr>
      <w:r>
        <w:rPr>
          <w:rFonts w:ascii="Arial" w:hAnsi="Arial"/>
          <w:b/>
        </w:rPr>
        <w:t>Obiettivi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Minimi:</w:t>
      </w:r>
      <w:r>
        <w:rPr>
          <w:rFonts w:ascii="Arial" w:hAnsi="Arial"/>
          <w:b/>
          <w:spacing w:val="-5"/>
        </w:rPr>
        <w:t xml:space="preserve"> </w:t>
      </w:r>
      <w:r>
        <w:t>Conoscere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principali</w:t>
      </w:r>
      <w:r>
        <w:rPr>
          <w:spacing w:val="-5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dell’operatore</w:t>
      </w:r>
      <w:r>
        <w:rPr>
          <w:spacing w:val="-5"/>
        </w:rPr>
        <w:t xml:space="preserve"> </w:t>
      </w:r>
      <w:r>
        <w:t>sociosanitario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contestilavorativi.</w:t>
      </w:r>
    </w:p>
    <w:p w14:paraId="6B2C3342">
      <w:pPr>
        <w:pStyle w:val="5"/>
        <w:spacing w:before="1"/>
        <w:rPr>
          <w:sz w:val="21"/>
        </w:rPr>
      </w:pPr>
    </w:p>
    <w:p w14:paraId="70183B6E">
      <w:pPr>
        <w:pStyle w:val="2"/>
        <w:spacing w:before="1"/>
      </w:pPr>
      <w:r>
        <w:t>Percorso</w:t>
      </w:r>
      <w:r>
        <w:rPr>
          <w:spacing w:val="-5"/>
        </w:rPr>
        <w:t xml:space="preserve"> </w:t>
      </w:r>
      <w:r>
        <w:t>2</w:t>
      </w:r>
    </w:p>
    <w:p w14:paraId="2CBF8F31">
      <w:pPr>
        <w:pStyle w:val="5"/>
        <w:rPr>
          <w:rFonts w:ascii="Arial"/>
          <w:b/>
        </w:rPr>
      </w:pPr>
    </w:p>
    <w:p w14:paraId="403B95BF">
      <w:pPr>
        <w:pStyle w:val="5"/>
        <w:ind w:left="312" w:right="163"/>
      </w:pPr>
      <w:r>
        <w:rPr>
          <w:rFonts w:ascii="Arial" w:hAnsi="Arial"/>
          <w:b/>
        </w:rPr>
        <w:t>Competenze:</w:t>
      </w:r>
      <w:r>
        <w:rPr>
          <w:rFonts w:ascii="Arial" w:hAnsi="Arial"/>
          <w:b/>
          <w:spacing w:val="-5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fasi</w:t>
      </w:r>
      <w:r>
        <w:rPr>
          <w:spacing w:val="-6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bambino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fattori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adattamento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disadattamento</w:t>
      </w:r>
      <w:r>
        <w:rPr>
          <w:spacing w:val="1"/>
        </w:rPr>
        <w:t xml:space="preserve"> </w:t>
      </w:r>
      <w:r>
        <w:t>all’ambiente. Conoscere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 e</w:t>
      </w:r>
      <w:r>
        <w:rPr>
          <w:spacing w:val="-5"/>
        </w:rPr>
        <w:t xml:space="preserve"> </w:t>
      </w:r>
      <w:r>
        <w:t>interventi rivolti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minori.</w:t>
      </w:r>
      <w:r>
        <w:rPr>
          <w:spacing w:val="1"/>
        </w:rPr>
        <w:t xml:space="preserve"> </w:t>
      </w:r>
      <w:r>
        <w:t>Adozione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affido.</w:t>
      </w:r>
    </w:p>
    <w:p w14:paraId="6A3DADC3">
      <w:pPr>
        <w:pStyle w:val="5"/>
        <w:spacing w:before="2"/>
        <w:rPr>
          <w:sz w:val="21"/>
        </w:rPr>
      </w:pPr>
    </w:p>
    <w:p w14:paraId="0AC937C4">
      <w:pPr>
        <w:pStyle w:val="5"/>
        <w:ind w:left="312" w:right="579"/>
      </w:pPr>
      <w:r>
        <w:rPr>
          <w:rFonts w:ascii="Arial" w:hAnsi="Arial"/>
          <w:b/>
        </w:rPr>
        <w:t xml:space="preserve">Conoscenze: </w:t>
      </w:r>
      <w:r>
        <w:t>Compilare e ordinare la documentazione richiesta per l’esecuzione di progetti e nellagestione</w:t>
      </w:r>
      <w:r>
        <w:rPr>
          <w:spacing w:val="-54"/>
        </w:rPr>
        <w:t xml:space="preserve"> </w:t>
      </w:r>
      <w:r>
        <w:t>dei servizi, collaborare alla programmazione di azioni volte a soddisfare i bisogni e a favorire condizioni di</w:t>
      </w:r>
      <w:r>
        <w:rPr>
          <w:spacing w:val="1"/>
        </w:rPr>
        <w:t xml:space="preserve"> </w:t>
      </w:r>
      <w:r>
        <w:t>benessere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bambino,</w:t>
      </w:r>
      <w:r>
        <w:rPr>
          <w:spacing w:val="-2"/>
        </w:rPr>
        <w:t xml:space="preserve"> </w:t>
      </w:r>
      <w:r>
        <w:t>programmare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realizzare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animazione socio-educative</w:t>
      </w:r>
      <w:r>
        <w:rPr>
          <w:spacing w:val="-5"/>
        </w:rPr>
        <w:t xml:space="preserve"> </w:t>
      </w:r>
      <w:r>
        <w:t>rivolte a</w:t>
      </w:r>
      <w:r>
        <w:rPr>
          <w:spacing w:val="-8"/>
        </w:rPr>
        <w:t xml:space="preserve"> </w:t>
      </w:r>
      <w:r>
        <w:t>minori.</w:t>
      </w:r>
    </w:p>
    <w:p w14:paraId="700B2009">
      <w:pPr>
        <w:pStyle w:val="5"/>
        <w:spacing w:before="9"/>
      </w:pPr>
    </w:p>
    <w:p w14:paraId="2F29E9A7">
      <w:pPr>
        <w:pStyle w:val="5"/>
        <w:ind w:left="312" w:right="579"/>
      </w:pPr>
      <w:r>
        <w:rPr>
          <w:rFonts w:ascii="Arial" w:hAnsi="Arial"/>
          <w:b/>
        </w:rPr>
        <w:t>Abilità:</w:t>
      </w:r>
      <w:r>
        <w:rPr>
          <w:rFonts w:ascii="Arial" w:hAnsi="Arial"/>
          <w:b/>
          <w:spacing w:val="-5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distinguere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adozione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affido.</w:t>
      </w:r>
      <w:r>
        <w:rPr>
          <w:spacing w:val="-3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della famiglia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 alla genitorialità. Individuare le modalità di approccio a seconda dell’età del minore. Adottare</w:t>
      </w:r>
      <w:r>
        <w:rPr>
          <w:spacing w:val="1"/>
        </w:rPr>
        <w:t xml:space="preserve"> </w:t>
      </w:r>
      <w:r>
        <w:t>tecniche di osservazione e accudimento del bambino. Saper predisporre semplicipiani di lavoro. Saper</w:t>
      </w:r>
      <w:r>
        <w:rPr>
          <w:spacing w:val="1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semplici</w:t>
      </w:r>
      <w:r>
        <w:rPr>
          <w:spacing w:val="-3"/>
        </w:rPr>
        <w:t xml:space="preserve"> </w:t>
      </w:r>
      <w:r>
        <w:t>tecniche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animazione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all’età.</w:t>
      </w:r>
    </w:p>
    <w:p w14:paraId="0A25250E">
      <w:pPr>
        <w:pStyle w:val="5"/>
        <w:spacing w:before="9"/>
      </w:pPr>
    </w:p>
    <w:p w14:paraId="7E95D874">
      <w:pPr>
        <w:pStyle w:val="5"/>
        <w:ind w:left="312"/>
      </w:pPr>
      <w:r>
        <w:rPr>
          <w:rFonts w:ascii="Arial"/>
          <w:b/>
        </w:rPr>
        <w:t>Obiettivi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Minimi:</w:t>
      </w:r>
      <w:r>
        <w:rPr>
          <w:rFonts w:ascii="Arial"/>
          <w:b/>
          <w:spacing w:val="-1"/>
        </w:rPr>
        <w:t xml:space="preserve"> </w:t>
      </w:r>
      <w:r>
        <w:t>Saper</w:t>
      </w:r>
      <w:r>
        <w:rPr>
          <w:spacing w:val="-9"/>
        </w:rPr>
        <w:t xml:space="preserve"> </w:t>
      </w:r>
      <w:r>
        <w:t>riconoscere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fasi</w:t>
      </w:r>
      <w:r>
        <w:rPr>
          <w:spacing w:val="-8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bambino,</w:t>
      </w:r>
      <w:r>
        <w:rPr>
          <w:spacing w:val="-1"/>
        </w:rPr>
        <w:t xml:space="preserve"> </w:t>
      </w:r>
      <w:r>
        <w:t>adozione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affido.</w:t>
      </w:r>
    </w:p>
    <w:p w14:paraId="6DFADA9C">
      <w:pPr>
        <w:pStyle w:val="5"/>
        <w:spacing w:before="1"/>
      </w:pPr>
    </w:p>
    <w:p w14:paraId="23C99D5E">
      <w:pPr>
        <w:pStyle w:val="2"/>
      </w:pPr>
      <w:r>
        <w:t>Percorso</w:t>
      </w:r>
      <w:r>
        <w:rPr>
          <w:spacing w:val="-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Anziani</w:t>
      </w:r>
    </w:p>
    <w:p w14:paraId="49E5CAF5">
      <w:pPr>
        <w:pStyle w:val="5"/>
        <w:spacing w:before="10"/>
        <w:rPr>
          <w:rFonts w:ascii="Arial"/>
          <w:b/>
        </w:rPr>
      </w:pPr>
    </w:p>
    <w:p w14:paraId="3BAF020A">
      <w:pPr>
        <w:pStyle w:val="5"/>
        <w:spacing w:before="1"/>
        <w:ind w:left="312" w:right="802"/>
      </w:pPr>
      <w:r>
        <w:rPr>
          <w:rFonts w:ascii="Arial" w:hAnsi="Arial"/>
          <w:b/>
        </w:rPr>
        <w:t xml:space="preserve">Competenze: </w:t>
      </w:r>
      <w:r>
        <w:t>Avere le capacità di sintonizzarsi con il vissuto di un anziano; Possedere giovialità neimodi</w:t>
      </w:r>
      <w:r>
        <w:rPr>
          <w:spacing w:val="-53"/>
        </w:rPr>
        <w:t xml:space="preserve"> </w:t>
      </w:r>
      <w:r>
        <w:t>per trasmettere serenità; Saper individuare le strutture e servizi per anziani del territorio; Possedere</w:t>
      </w:r>
      <w:r>
        <w:rPr>
          <w:spacing w:val="1"/>
        </w:rPr>
        <w:t xml:space="preserve"> </w:t>
      </w:r>
      <w:r>
        <w:t>fermezza pratica,</w:t>
      </w:r>
      <w:r>
        <w:rPr>
          <w:spacing w:val="2"/>
        </w:rPr>
        <w:t xml:space="preserve"> </w:t>
      </w:r>
      <w:r>
        <w:t>congiunta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cordialità.</w:t>
      </w:r>
    </w:p>
    <w:p w14:paraId="5AADA6E1">
      <w:pPr>
        <w:pStyle w:val="5"/>
        <w:spacing w:before="1"/>
      </w:pPr>
    </w:p>
    <w:p w14:paraId="12ADA7E8">
      <w:pPr>
        <w:pStyle w:val="5"/>
        <w:ind w:left="312" w:right="1001"/>
      </w:pPr>
      <w:r>
        <w:rPr>
          <w:rFonts w:ascii="Arial" w:hAnsi="Arial"/>
          <w:b/>
        </w:rPr>
        <w:t xml:space="preserve">Conoscenze: </w:t>
      </w:r>
      <w:r>
        <w:t>Conoscere la Terza e il processo di senescenza e le relative patologie; Conoscere la</w:t>
      </w:r>
      <w:r>
        <w:rPr>
          <w:spacing w:val="1"/>
        </w:rPr>
        <w:t xml:space="preserve"> </w:t>
      </w:r>
      <w:r>
        <w:t>medicina preventiva: Longevità e buona qualità della vita; Conoscere le strutture di accoglienza e idiritti</w:t>
      </w:r>
      <w:r>
        <w:rPr>
          <w:spacing w:val="-54"/>
        </w:rPr>
        <w:t xml:space="preserve"> </w:t>
      </w:r>
      <w:r>
        <w:t>dell’anziano.</w:t>
      </w:r>
    </w:p>
    <w:p w14:paraId="05879498">
      <w:pPr>
        <w:pStyle w:val="5"/>
        <w:rPr>
          <w:sz w:val="21"/>
        </w:rPr>
      </w:pPr>
    </w:p>
    <w:p w14:paraId="04537EBC">
      <w:pPr>
        <w:pStyle w:val="5"/>
        <w:ind w:left="312" w:right="1031"/>
        <w:jc w:val="both"/>
      </w:pPr>
      <w:r>
        <w:rPr>
          <w:rFonts w:ascii="Arial" w:hAnsi="Arial"/>
          <w:b/>
        </w:rPr>
        <w:t xml:space="preserve">Abilità: </w:t>
      </w:r>
      <w:r>
        <w:t>Saper comprendere le problematiche dell’età senile; Saper applicare le nozioni essenziali sulle</w:t>
      </w:r>
      <w:r>
        <w:rPr>
          <w:spacing w:val="-54"/>
        </w:rPr>
        <w:t xml:space="preserve"> </w:t>
      </w:r>
      <w:r>
        <w:t>principali e più diffuse patologie della vecchiaia alle situazioni concrete; Saper riconoscere ledinamiche</w:t>
      </w:r>
      <w:r>
        <w:rPr>
          <w:spacing w:val="-53"/>
        </w:rPr>
        <w:t xml:space="preserve"> </w:t>
      </w:r>
      <w:r>
        <w:t>psicosociali</w:t>
      </w:r>
      <w:r>
        <w:rPr>
          <w:spacing w:val="-1"/>
        </w:rPr>
        <w:t xml:space="preserve"> </w:t>
      </w:r>
      <w:r>
        <w:t>della terza</w:t>
      </w:r>
      <w:r>
        <w:rPr>
          <w:spacing w:val="-2"/>
        </w:rPr>
        <w:t xml:space="preserve"> </w:t>
      </w:r>
      <w:r>
        <w:t>età; Saper</w:t>
      </w:r>
      <w:r>
        <w:rPr>
          <w:spacing w:val="-2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 strutture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</w:t>
      </w:r>
    </w:p>
    <w:p w14:paraId="1E9206C8">
      <w:pPr>
        <w:spacing w:after="0"/>
        <w:jc w:val="both"/>
        <w:sectPr>
          <w:pgSz w:w="11910" w:h="16840"/>
          <w:pgMar w:top="340" w:right="640" w:bottom="280" w:left="820" w:header="720" w:footer="720" w:gutter="0"/>
          <w:cols w:space="720" w:num="1"/>
        </w:sectPr>
      </w:pPr>
    </w:p>
    <w:p w14:paraId="7373044D">
      <w:pPr>
        <w:pStyle w:val="5"/>
        <w:spacing w:before="68"/>
        <w:ind w:left="312"/>
      </w:pPr>
      <w:r>
        <w:t>assistere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anziani.</w:t>
      </w:r>
    </w:p>
    <w:p w14:paraId="6C7A5563">
      <w:pPr>
        <w:pStyle w:val="5"/>
        <w:rPr>
          <w:sz w:val="22"/>
        </w:rPr>
      </w:pPr>
    </w:p>
    <w:p w14:paraId="4398C8AC">
      <w:pPr>
        <w:pStyle w:val="5"/>
        <w:spacing w:before="11"/>
        <w:rPr>
          <w:sz w:val="18"/>
        </w:rPr>
      </w:pPr>
    </w:p>
    <w:p w14:paraId="17736296">
      <w:pPr>
        <w:pStyle w:val="5"/>
        <w:ind w:left="312"/>
      </w:pPr>
      <w:r>
        <w:rPr>
          <w:rFonts w:ascii="Arial"/>
          <w:b/>
        </w:rPr>
        <w:t>Obiettivi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Minimi</w:t>
      </w:r>
      <w:r>
        <w:rPr>
          <w:rFonts w:ascii="Arial"/>
          <w:b/>
          <w:i/>
        </w:rPr>
        <w:t>:</w:t>
      </w:r>
      <w:r>
        <w:rPr>
          <w:rFonts w:ascii="Arial"/>
          <w:b/>
          <w:i/>
          <w:spacing w:val="-9"/>
        </w:rPr>
        <w:t xml:space="preserve"> </w:t>
      </w:r>
      <w:r>
        <w:t>Conoscere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principali</w:t>
      </w:r>
      <w:r>
        <w:rPr>
          <w:spacing w:val="-12"/>
        </w:rPr>
        <w:t xml:space="preserve"> </w:t>
      </w:r>
      <w:r>
        <w:t>bisogni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tecniche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aiuto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conoscere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patologie.</w:t>
      </w:r>
    </w:p>
    <w:p w14:paraId="45DE973E">
      <w:pPr>
        <w:pStyle w:val="5"/>
        <w:spacing w:before="1"/>
      </w:pPr>
    </w:p>
    <w:p w14:paraId="37E0BFC1">
      <w:pPr>
        <w:pStyle w:val="2"/>
      </w:pPr>
      <w:r>
        <w:t>Percorso</w:t>
      </w:r>
      <w:r>
        <w:rPr>
          <w:spacing w:val="-5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Disabili</w:t>
      </w:r>
    </w:p>
    <w:p w14:paraId="5BB4C554">
      <w:pPr>
        <w:pStyle w:val="5"/>
        <w:spacing w:before="1"/>
        <w:rPr>
          <w:rFonts w:ascii="Arial"/>
          <w:b/>
        </w:rPr>
      </w:pPr>
    </w:p>
    <w:p w14:paraId="3D472AAE">
      <w:pPr>
        <w:pStyle w:val="5"/>
        <w:ind w:left="312" w:right="580"/>
      </w:pPr>
      <w:r>
        <w:rPr>
          <w:rFonts w:ascii="Arial" w:hAnsi="Arial"/>
          <w:b/>
        </w:rPr>
        <w:t xml:space="preserve">Competenze: </w:t>
      </w:r>
      <w:r>
        <w:t>Mettere in atto interventi programmati finalizzati al soddisfacimento dei bisogni di base di</w:t>
      </w:r>
      <w:r>
        <w:rPr>
          <w:spacing w:val="1"/>
        </w:rPr>
        <w:t xml:space="preserve"> </w:t>
      </w:r>
      <w:r>
        <w:t>persone in condizioni di disabilità, programmare semplici azioni per soddisfare i bisogni socio-assistenziali e</w:t>
      </w:r>
      <w:r>
        <w:rPr>
          <w:spacing w:val="-53"/>
        </w:rPr>
        <w:t xml:space="preserve"> </w:t>
      </w:r>
      <w:r>
        <w:t>sanitari in ottica di prevenzione e promozione della salute. Realizzare con altrefigure professionali, azioni a</w:t>
      </w:r>
      <w:r>
        <w:rPr>
          <w:spacing w:val="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animazione</w:t>
      </w:r>
      <w:r>
        <w:rPr>
          <w:spacing w:val="-2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ludiche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bisogni.</w:t>
      </w:r>
    </w:p>
    <w:p w14:paraId="2181F498">
      <w:pPr>
        <w:pStyle w:val="5"/>
        <w:spacing w:before="9"/>
      </w:pPr>
    </w:p>
    <w:p w14:paraId="12666E26">
      <w:pPr>
        <w:pStyle w:val="5"/>
        <w:ind w:left="312" w:right="163"/>
      </w:pPr>
      <w:r>
        <w:rPr>
          <w:rFonts w:ascii="Arial" w:hAnsi="Arial"/>
          <w:b/>
        </w:rPr>
        <w:t xml:space="preserve">Conoscenze: </w:t>
      </w:r>
      <w:r>
        <w:t>Saper individuare le varie disabilità e trovare strategie adeguare di integrazione al fine di</w:t>
      </w:r>
      <w:r>
        <w:rPr>
          <w:spacing w:val="1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inserimento</w:t>
      </w:r>
      <w:r>
        <w:rPr>
          <w:spacing w:val="-3"/>
        </w:rPr>
        <w:t xml:space="preserve"> </w:t>
      </w:r>
      <w:r>
        <w:t>sociale,</w:t>
      </w:r>
      <w:r>
        <w:rPr>
          <w:spacing w:val="-4"/>
        </w:rPr>
        <w:t xml:space="preserve"> </w:t>
      </w:r>
      <w:r>
        <w:t>l’integrazione</w:t>
      </w:r>
      <w:r>
        <w:rPr>
          <w:spacing w:val="-3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lavorativo</w:t>
      </w:r>
      <w:r>
        <w:rPr>
          <w:spacing w:val="-2"/>
        </w:rPr>
        <w:t xml:space="preserve"> </w:t>
      </w:r>
      <w:r>
        <w:t>deldisabile.</w:t>
      </w:r>
    </w:p>
    <w:p w14:paraId="11F8B5A6">
      <w:pPr>
        <w:pStyle w:val="5"/>
        <w:spacing w:before="2"/>
        <w:rPr>
          <w:sz w:val="21"/>
        </w:rPr>
      </w:pPr>
    </w:p>
    <w:p w14:paraId="368FF1F6">
      <w:pPr>
        <w:pStyle w:val="5"/>
        <w:ind w:left="312" w:right="1125"/>
      </w:pPr>
      <w:r>
        <w:rPr>
          <w:rFonts w:ascii="Arial" w:hAnsi="Arial"/>
          <w:b/>
        </w:rPr>
        <w:t xml:space="preserve">Abilità: </w:t>
      </w:r>
      <w:r>
        <w:t>Saper riconoscere i servizi e gli interventi. Saper analizzare i casi e realizzare semplici attività</w:t>
      </w:r>
      <w:r>
        <w:rPr>
          <w:spacing w:val="-53"/>
        </w:rPr>
        <w:t xml:space="preserve"> </w:t>
      </w:r>
      <w:r>
        <w:t>educative e di animazione adeguate ai bisogni. L’importanza della rete familiare come sostegno alla</w:t>
      </w:r>
      <w:r>
        <w:rPr>
          <w:spacing w:val="1"/>
        </w:rPr>
        <w:t xml:space="preserve"> </w:t>
      </w:r>
      <w:r>
        <w:t>disabilità.</w:t>
      </w:r>
      <w:r>
        <w:rPr>
          <w:spacing w:val="-4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 di</w:t>
      </w:r>
      <w:r>
        <w:rPr>
          <w:spacing w:val="-2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soccorso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loroattivazione.</w:t>
      </w:r>
    </w:p>
    <w:p w14:paraId="30AC1E2C">
      <w:pPr>
        <w:pStyle w:val="5"/>
        <w:spacing w:before="9"/>
      </w:pPr>
    </w:p>
    <w:p w14:paraId="53AF3F5E">
      <w:pPr>
        <w:spacing w:before="0"/>
        <w:ind w:left="312" w:right="0" w:firstLine="0"/>
        <w:jc w:val="left"/>
        <w:rPr>
          <w:sz w:val="20"/>
        </w:rPr>
      </w:pPr>
      <w:r>
        <w:rPr>
          <w:rFonts w:ascii="Arial" w:hAnsi="Arial"/>
          <w:b/>
          <w:spacing w:val="-4"/>
          <w:sz w:val="20"/>
        </w:rPr>
        <w:t>Obiettivi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Minimi: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pacing w:val="-3"/>
          <w:sz w:val="20"/>
        </w:rPr>
        <w:t>Saper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individuare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varie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caratteristiche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disabilità.</w:t>
      </w:r>
    </w:p>
    <w:p w14:paraId="5E41AB82">
      <w:pPr>
        <w:pStyle w:val="5"/>
        <w:spacing w:before="1"/>
        <w:rPr>
          <w:sz w:val="21"/>
        </w:rPr>
      </w:pPr>
    </w:p>
    <w:p w14:paraId="7FDF505D">
      <w:pPr>
        <w:pStyle w:val="2"/>
        <w:numPr>
          <w:ilvl w:val="0"/>
          <w:numId w:val="1"/>
        </w:numPr>
        <w:tabs>
          <w:tab w:val="left" w:pos="553"/>
        </w:tabs>
        <w:spacing w:before="0" w:after="0" w:line="282" w:lineRule="exact"/>
        <w:ind w:left="552" w:right="0" w:hanging="243"/>
        <w:jc w:val="left"/>
      </w:pPr>
      <w:bookmarkStart w:id="5" w:name="3.Attività o percorsi didattici concorda"/>
      <w:bookmarkEnd w:id="5"/>
      <w:bookmarkStart w:id="6" w:name="3.Attività o percorsi didattici concorda"/>
      <w:bookmarkEnd w:id="6"/>
      <w:r>
        <w:t>Attività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percorsi</w:t>
      </w:r>
      <w:r>
        <w:rPr>
          <w:spacing w:val="-11"/>
        </w:rPr>
        <w:t xml:space="preserve"> </w:t>
      </w:r>
      <w:r>
        <w:t>didattici</w:t>
      </w:r>
      <w:r>
        <w:rPr>
          <w:spacing w:val="-8"/>
        </w:rPr>
        <w:t xml:space="preserve"> </w:t>
      </w:r>
      <w:r>
        <w:t>concordati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CdC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livello</w:t>
      </w:r>
      <w:r>
        <w:rPr>
          <w:spacing w:val="-10"/>
        </w:rPr>
        <w:t xml:space="preserve"> </w:t>
      </w:r>
      <w:r>
        <w:t>interdisciplinare</w:t>
      </w:r>
      <w:r>
        <w:rPr>
          <w:spacing w:val="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Educazione</w:t>
      </w:r>
      <w:r>
        <w:rPr>
          <w:spacing w:val="-11"/>
        </w:rPr>
        <w:t xml:space="preserve"> </w:t>
      </w:r>
      <w:r>
        <w:t>civica</w:t>
      </w:r>
    </w:p>
    <w:p w14:paraId="4CBF05E5">
      <w:pPr>
        <w:spacing w:before="0" w:line="219" w:lineRule="exact"/>
        <w:ind w:left="31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(descrizione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conoscenze,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abilità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competenze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intendono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raggiungere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sviluppare)</w:t>
      </w:r>
    </w:p>
    <w:p w14:paraId="0C09FB1A">
      <w:pPr>
        <w:pStyle w:val="5"/>
        <w:spacing w:before="1"/>
        <w:rPr>
          <w:rFonts w:ascii="Arial"/>
          <w:i/>
          <w:sz w:val="21"/>
        </w:rPr>
      </w:pPr>
    </w:p>
    <w:p w14:paraId="688FCC0A">
      <w:pPr>
        <w:pStyle w:val="5"/>
        <w:ind w:left="312" w:right="1212"/>
      </w:pP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impegnata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educazione civica</w:t>
      </w:r>
      <w:r>
        <w:rPr>
          <w:spacing w:val="-6"/>
        </w:rPr>
        <w:t xml:space="preserve"> </w:t>
      </w:r>
      <w:r>
        <w:t>predisposta</w:t>
      </w:r>
      <w:r>
        <w:rPr>
          <w:spacing w:val="-3"/>
        </w:rPr>
        <w:t xml:space="preserve"> </w:t>
      </w:r>
      <w:r>
        <w:t>dal(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Avis</w:t>
      </w:r>
      <w:r>
        <w:rPr>
          <w:spacing w:val="-52"/>
        </w:rPr>
        <w:t xml:space="preserve"> </w:t>
      </w:r>
      <w:r>
        <w:t>Provinciale).</w:t>
      </w:r>
    </w:p>
    <w:p w14:paraId="02D62617">
      <w:pPr>
        <w:pStyle w:val="5"/>
        <w:spacing w:before="47"/>
        <w:ind w:left="312"/>
      </w:pPr>
      <w:r>
        <w:t>Titolo:</w:t>
      </w:r>
      <w:r>
        <w:rPr>
          <w:spacing w:val="-3"/>
        </w:rPr>
        <w:t xml:space="preserve"> </w:t>
      </w:r>
      <w:r>
        <w:t>Malattie</w:t>
      </w:r>
      <w:r>
        <w:rPr>
          <w:spacing w:val="-3"/>
        </w:rPr>
        <w:t xml:space="preserve"> </w:t>
      </w:r>
      <w:r>
        <w:t>trasmissibili,</w:t>
      </w:r>
      <w:r>
        <w:rPr>
          <w:spacing w:val="-5"/>
        </w:rPr>
        <w:t xml:space="preserve"> </w:t>
      </w:r>
      <w:r>
        <w:t>precauzione</w:t>
      </w:r>
      <w:r>
        <w:rPr>
          <w:spacing w:val="-3"/>
        </w:rPr>
        <w:t xml:space="preserve"> </w:t>
      </w:r>
      <w:r>
        <w:t>sano e</w:t>
      </w:r>
      <w:r>
        <w:rPr>
          <w:spacing w:val="-5"/>
        </w:rPr>
        <w:t xml:space="preserve"> </w:t>
      </w:r>
      <w:r>
        <w:t>bello</w:t>
      </w:r>
      <w:r>
        <w:rPr>
          <w:spacing w:val="47"/>
        </w:rPr>
        <w:t xml:space="preserve"> </w:t>
      </w:r>
      <w:r>
        <w:t>“Scelta</w:t>
      </w:r>
      <w:r>
        <w:rPr>
          <w:spacing w:val="-5"/>
        </w:rPr>
        <w:t xml:space="preserve"> </w:t>
      </w:r>
      <w:r>
        <w:t>migliore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sani</w:t>
      </w:r>
      <w:r>
        <w:rPr>
          <w:spacing w:val="-3"/>
        </w:rPr>
        <w:t xml:space="preserve"> </w:t>
      </w:r>
      <w:r>
        <w:t>stili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vita”</w:t>
      </w:r>
      <w:r>
        <w:rPr>
          <w:spacing w:val="-4"/>
        </w:rPr>
        <w:t xml:space="preserve"> </w:t>
      </w:r>
      <w:r>
        <w:t>.</w:t>
      </w:r>
    </w:p>
    <w:p w14:paraId="55D8A845">
      <w:pPr>
        <w:pStyle w:val="5"/>
        <w:spacing w:before="4"/>
        <w:rPr>
          <w:sz w:val="22"/>
        </w:rPr>
      </w:pPr>
    </w:p>
    <w:p w14:paraId="33217528">
      <w:pPr>
        <w:pStyle w:val="2"/>
        <w:numPr>
          <w:ilvl w:val="0"/>
          <w:numId w:val="1"/>
        </w:numPr>
        <w:tabs>
          <w:tab w:val="left" w:pos="553"/>
        </w:tabs>
        <w:spacing w:before="0" w:after="0" w:line="282" w:lineRule="exact"/>
        <w:ind w:left="552" w:right="0" w:hanging="243"/>
        <w:jc w:val="left"/>
      </w:pPr>
      <w:bookmarkStart w:id="7" w:name="4.Tipologie di verifica, elaborati ed es"/>
      <w:bookmarkEnd w:id="7"/>
      <w:bookmarkStart w:id="8" w:name="4.Tipologie di verifica, elaborati ed es"/>
      <w:bookmarkEnd w:id="8"/>
      <w:r>
        <w:t>Tipologie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verifica,</w:t>
      </w:r>
      <w:r>
        <w:rPr>
          <w:spacing w:val="-7"/>
        </w:rPr>
        <w:t xml:space="preserve"> </w:t>
      </w:r>
      <w:r>
        <w:t>elaborati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esercitazioni</w:t>
      </w:r>
    </w:p>
    <w:p w14:paraId="5E72379A">
      <w:pPr>
        <w:spacing w:before="0" w:line="240" w:lineRule="auto"/>
        <w:ind w:left="312" w:right="1212" w:firstLine="0"/>
        <w:jc w:val="left"/>
        <w:rPr>
          <w:rFonts w:hint="default" w:ascii="Arial"/>
          <w:i/>
          <w:sz w:val="20"/>
          <w:lang w:val="it-IT"/>
        </w:rPr>
      </w:pPr>
      <w:r>
        <w:rPr>
          <w:rFonts w:hint="default" w:ascii="Arial"/>
          <w:i/>
          <w:sz w:val="20"/>
          <w:lang w:val="it-IT"/>
        </w:rPr>
        <w:t>Verifiche scritte e orali.</w:t>
      </w:r>
    </w:p>
    <w:p w14:paraId="67052FC6">
      <w:pPr>
        <w:pStyle w:val="5"/>
        <w:spacing w:before="9"/>
        <w:rPr>
          <w:rFonts w:ascii="Arial"/>
          <w:i/>
          <w:sz w:val="19"/>
        </w:rPr>
      </w:pPr>
    </w:p>
    <w:p w14:paraId="160AA6C8">
      <w:pPr>
        <w:pStyle w:val="2"/>
      </w:pPr>
      <w:bookmarkStart w:id="9" w:name="Come indicato nel PTOF:"/>
      <w:bookmarkEnd w:id="9"/>
      <w:r>
        <w:t>Come</w:t>
      </w:r>
      <w:r>
        <w:rPr>
          <w:spacing w:val="-9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PTOF:</w:t>
      </w:r>
    </w:p>
    <w:p w14:paraId="50D7EFC9">
      <w:pPr>
        <w:pStyle w:val="5"/>
        <w:spacing w:before="5" w:line="288" w:lineRule="auto"/>
        <w:ind w:left="672" w:right="809"/>
      </w:pPr>
      <w:r>
        <w:t>Gli elementi della valutazione sono dati osservabili attraverso un criterio di riferimento, le tipologie di</w:t>
      </w:r>
      <w:r>
        <w:rPr>
          <w:spacing w:val="1"/>
        </w:rPr>
        <w:t xml:space="preserve"> </w:t>
      </w:r>
      <w:r>
        <w:t>prove possono essere scritte o orali, pratiche, strutturate/semi strutturate o aperte.Le prove di verifica</w:t>
      </w:r>
      <w:r>
        <w:rPr>
          <w:spacing w:val="-53"/>
        </w:rPr>
        <w:t xml:space="preserve"> </w:t>
      </w:r>
      <w:r>
        <w:t>sono coerenti con gli obiettivi prefissati e risultano attendibili rispetto alla rilevazione dei risultati attesi</w:t>
      </w:r>
      <w:r>
        <w:rPr>
          <w:spacing w:val="-53"/>
        </w:rPr>
        <w:t xml:space="preserve"> </w:t>
      </w:r>
      <w:r>
        <w:t>nella prova.</w:t>
      </w:r>
    </w:p>
    <w:p w14:paraId="5DDA0C64">
      <w:pPr>
        <w:pStyle w:val="5"/>
        <w:spacing w:line="288" w:lineRule="auto"/>
        <w:ind w:left="672" w:right="629"/>
      </w:pPr>
      <w:r>
        <w:t>In alcuni casi alle studentesse con Disturbo Specifico del’ Apprendimento o con disabilità certificata,</w:t>
      </w:r>
      <w:r>
        <w:rPr>
          <w:spacing w:val="1"/>
        </w:rPr>
        <w:t xml:space="preserve"> </w:t>
      </w:r>
      <w:r>
        <w:t>possono risultare utili prove guidate in modo tale che gli studenti abbiano una linea</w:t>
      </w:r>
      <w:r>
        <w:rPr>
          <w:rFonts w:hint="default"/>
          <w:lang w:val="it-IT"/>
        </w:rPr>
        <w:t xml:space="preserve"> </w:t>
      </w:r>
      <w:r>
        <w:t>da seguire durante il</w:t>
      </w:r>
      <w:r>
        <w:rPr>
          <w:spacing w:val="-53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assegnatogli</w:t>
      </w:r>
      <w:r>
        <w:rPr>
          <w:spacing w:val="-1"/>
        </w:rPr>
        <w:t xml:space="preserve"> </w:t>
      </w:r>
      <w:r>
        <w:t>evitandogli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disperdersi,</w:t>
      </w:r>
      <w:r>
        <w:rPr>
          <w:spacing w:val="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prove equipollenti</w:t>
      </w:r>
      <w:r>
        <w:rPr>
          <w:spacing w:val="-4"/>
        </w:rPr>
        <w:t xml:space="preserve"> </w:t>
      </w:r>
      <w:r>
        <w:t>strutturate.</w:t>
      </w:r>
    </w:p>
    <w:p w14:paraId="6F4E19BE">
      <w:pPr>
        <w:pStyle w:val="5"/>
        <w:spacing w:before="8"/>
      </w:pPr>
    </w:p>
    <w:p w14:paraId="0BB638D0">
      <w:pPr>
        <w:pStyle w:val="2"/>
        <w:numPr>
          <w:ilvl w:val="0"/>
          <w:numId w:val="1"/>
        </w:numPr>
        <w:tabs>
          <w:tab w:val="left" w:pos="553"/>
        </w:tabs>
        <w:spacing w:before="0" w:after="0" w:line="282" w:lineRule="exact"/>
        <w:ind w:left="552" w:right="0" w:hanging="243"/>
        <w:jc w:val="left"/>
      </w:pPr>
      <w:bookmarkStart w:id="10" w:name="5.Criteri per le valutazioni"/>
      <w:bookmarkEnd w:id="10"/>
      <w:bookmarkStart w:id="11" w:name="5.Criteri per le valutazioni"/>
      <w:bookmarkEnd w:id="11"/>
      <w:r>
        <w:t>Criteri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valutazioni</w:t>
      </w:r>
    </w:p>
    <w:p w14:paraId="48161196">
      <w:pPr>
        <w:spacing w:before="0" w:line="237" w:lineRule="auto"/>
        <w:ind w:left="312" w:right="1113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(fare riferimento a tutti i criteri di valutazione deliberati nel P</w:t>
      </w:r>
      <w:r>
        <w:rPr>
          <w:rFonts w:hint="default" w:ascii="Arial"/>
          <w:i/>
          <w:sz w:val="20"/>
          <w:lang w:val="it-IT"/>
        </w:rPr>
        <w:t>TOF</w:t>
      </w:r>
      <w:r>
        <w:rPr>
          <w:rFonts w:ascii="Arial"/>
          <w:i/>
          <w:sz w:val="20"/>
        </w:rPr>
        <w:t xml:space="preserve"> aggiornamento triennale 22/25;indicare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solo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variazioni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))</w:t>
      </w:r>
    </w:p>
    <w:p w14:paraId="3069293F">
      <w:pPr>
        <w:pStyle w:val="5"/>
        <w:spacing w:before="4"/>
        <w:rPr>
          <w:rFonts w:ascii="Arial"/>
          <w:i/>
          <w:sz w:val="19"/>
        </w:rPr>
      </w:pPr>
    </w:p>
    <w:p w14:paraId="01D30479">
      <w:pPr>
        <w:spacing w:before="0"/>
        <w:ind w:left="312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criteri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valutazione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si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fa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riferimento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alle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corrispondenti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tabelle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inserite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nel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PTOF.</w:t>
      </w:r>
    </w:p>
    <w:p w14:paraId="1F4229B5">
      <w:pPr>
        <w:spacing w:after="0"/>
        <w:jc w:val="left"/>
        <w:rPr>
          <w:rFonts w:ascii="Arial"/>
          <w:sz w:val="20"/>
        </w:rPr>
        <w:sectPr>
          <w:pgSz w:w="11910" w:h="16840"/>
          <w:pgMar w:top="340" w:right="640" w:bottom="280" w:left="820" w:header="720" w:footer="720" w:gutter="0"/>
          <w:cols w:space="720" w:num="1"/>
        </w:sectPr>
      </w:pPr>
    </w:p>
    <w:p w14:paraId="5AC79FE7">
      <w:pPr>
        <w:pStyle w:val="2"/>
        <w:numPr>
          <w:ilvl w:val="0"/>
          <w:numId w:val="1"/>
        </w:numPr>
        <w:tabs>
          <w:tab w:val="left" w:pos="553"/>
        </w:tabs>
        <w:spacing w:before="34" w:after="0" w:line="282" w:lineRule="exact"/>
        <w:ind w:left="552" w:right="0" w:hanging="243"/>
        <w:jc w:val="left"/>
      </w:pPr>
      <w:bookmarkStart w:id="12" w:name="6.Metodi e strategie didattiche"/>
      <w:bookmarkEnd w:id="12"/>
      <w:bookmarkStart w:id="13" w:name="6.Metodi e strategie didattiche"/>
      <w:bookmarkEnd w:id="13"/>
      <w:r>
        <w:t>Metodi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strategie</w:t>
      </w:r>
      <w:r>
        <w:rPr>
          <w:spacing w:val="-8"/>
        </w:rPr>
        <w:t xml:space="preserve"> </w:t>
      </w:r>
      <w:r>
        <w:t>didattiche</w:t>
      </w:r>
    </w:p>
    <w:p w14:paraId="2FD1B82A">
      <w:pPr>
        <w:spacing w:before="0" w:line="237" w:lineRule="auto"/>
        <w:ind w:left="312" w:right="579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(in particolare indicare quelle finalizzate a mantenere l’interesse, a sviluppare la motivazione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all’apprendimento,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recupero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conoscenze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abilità,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raggiungimento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obiettivi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competenza)</w:t>
      </w:r>
    </w:p>
    <w:p w14:paraId="19F4379E">
      <w:pPr>
        <w:pStyle w:val="5"/>
        <w:spacing w:before="4"/>
        <w:rPr>
          <w:rFonts w:ascii="Arial"/>
          <w:i/>
        </w:rPr>
      </w:pPr>
    </w:p>
    <w:p w14:paraId="3C1DEA34">
      <w:pPr>
        <w:pStyle w:val="5"/>
        <w:spacing w:line="276" w:lineRule="auto"/>
        <w:ind w:left="312" w:right="629"/>
      </w:pPr>
      <w:r>
        <w:t>La</w:t>
      </w:r>
      <w:r>
        <w:rPr>
          <w:spacing w:val="-7"/>
        </w:rPr>
        <w:t xml:space="preserve"> </w:t>
      </w:r>
      <w:r>
        <w:t>lezione</w:t>
      </w:r>
      <w:r>
        <w:rPr>
          <w:spacing w:val="-2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strutturata</w:t>
      </w:r>
      <w:r>
        <w:rPr>
          <w:spacing w:val="-5"/>
        </w:rPr>
        <w:t xml:space="preserve"> </w:t>
      </w:r>
      <w:r>
        <w:t>prevedendo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iniziale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lezione</w:t>
      </w:r>
      <w:r>
        <w:rPr>
          <w:spacing w:val="-5"/>
        </w:rPr>
        <w:t xml:space="preserve"> </w:t>
      </w:r>
      <w:r>
        <w:t>frontale,</w:t>
      </w:r>
      <w:r>
        <w:rPr>
          <w:spacing w:val="-2"/>
        </w:rPr>
        <w:t xml:space="preserve"> </w:t>
      </w:r>
      <w:r>
        <w:t>seguita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lezione</w:t>
      </w:r>
      <w:r>
        <w:rPr>
          <w:spacing w:val="-5"/>
        </w:rPr>
        <w:t xml:space="preserve"> </w:t>
      </w:r>
      <w:r>
        <w:t>partecipata</w:t>
      </w:r>
      <w:r>
        <w:rPr>
          <w:spacing w:val="1"/>
        </w:rPr>
        <w:t xml:space="preserve"> </w:t>
      </w:r>
      <w:r>
        <w:t>e successivamente da un’ attività che favorisca l’apprendimento attraverso una tra le</w:t>
      </w:r>
      <w:r>
        <w:rPr>
          <w:rFonts w:hint="default"/>
          <w:lang w:val="it-IT"/>
        </w:rPr>
        <w:t xml:space="preserve"> </w:t>
      </w:r>
      <w:r>
        <w:t>seguenti metodologie</w:t>
      </w:r>
      <w:r>
        <w:rPr>
          <w:spacing w:val="1"/>
        </w:rPr>
        <w:t xml:space="preserve"> </w:t>
      </w:r>
      <w:r>
        <w:t>didattiche: la Didattica Laboratoriale, il Cooperative Learning, la Didattica Meta cognitiva e il Problem</w:t>
      </w:r>
      <w:r>
        <w:rPr>
          <w:spacing w:val="1"/>
        </w:rPr>
        <w:t xml:space="preserve"> </w:t>
      </w:r>
      <w:r>
        <w:t xml:space="preserve">Solving.  </w:t>
      </w:r>
      <w:r>
        <w:rPr>
          <w:rFonts w:hint="default"/>
          <w:lang w:val="it-IT"/>
        </w:rPr>
        <w:t>L</w:t>
      </w:r>
      <w:r>
        <w:t>e studentesse potranno elaborare i propri pensieri, modificarli,</w:t>
      </w:r>
      <w:r>
        <w:rPr>
          <w:spacing w:val="1"/>
        </w:rPr>
        <w:t xml:space="preserve"> </w:t>
      </w:r>
      <w:r>
        <w:t>in modo da acquisire una dimensione critica riguardo a ciò</w:t>
      </w:r>
      <w:r>
        <w:rPr>
          <w:rFonts w:hint="default"/>
          <w:lang w:val="it-IT"/>
        </w:rPr>
        <w:t xml:space="preserve"> a</w:t>
      </w:r>
      <w:bookmarkStart w:id="14" w:name="_GoBack"/>
      <w:bookmarkEnd w:id="14"/>
      <w:r>
        <w:t xml:space="preserve"> cui si approcciano a fare, a sperimentare,</w:t>
      </w:r>
      <w:r>
        <w:rPr>
          <w:spacing w:val="1"/>
        </w:rPr>
        <w:t xml:space="preserve"> </w:t>
      </w:r>
      <w:r>
        <w:t>attivando così la creatività ed il pensiero divergente, sviluppando una serie di soluzioni alternative al</w:t>
      </w:r>
      <w:r>
        <w:rPr>
          <w:spacing w:val="1"/>
        </w:rPr>
        <w:t xml:space="preserve"> </w:t>
      </w:r>
      <w:r>
        <w:t>problema posto. Attraverso la metodologia del Cooperative Learning gli studenti lavoreranno in piccoli</w:t>
      </w:r>
      <w:r>
        <w:rPr>
          <w:spacing w:val="1"/>
        </w:rPr>
        <w:t xml:space="preserve"> </w:t>
      </w:r>
      <w:r>
        <w:t>gruppi in modo da attivare processi cognitivi che permetteranno loro di acquisire competenze specifiche</w:t>
      </w:r>
      <w:r>
        <w:rPr>
          <w:spacing w:val="1"/>
        </w:rPr>
        <w:t xml:space="preserve"> </w:t>
      </w:r>
      <w:r>
        <w:t>grazie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membro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(interdipendenza</w:t>
      </w:r>
      <w:r>
        <w:rPr>
          <w:spacing w:val="-6"/>
        </w:rPr>
        <w:t xml:space="preserve"> </w:t>
      </w:r>
      <w:r>
        <w:t>positiva).</w:t>
      </w:r>
      <w:r>
        <w:rPr>
          <w:spacing w:val="-7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molto</w:t>
      </w:r>
      <w:r>
        <w:rPr>
          <w:spacing w:val="-5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favorire</w:t>
      </w:r>
    </w:p>
    <w:p w14:paraId="281E5195">
      <w:pPr>
        <w:pStyle w:val="5"/>
        <w:ind w:left="312"/>
      </w:pPr>
      <w:r>
        <w:t>l’inclusione</w:t>
      </w:r>
      <w:r>
        <w:rPr>
          <w:spacing w:val="-7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classe,</w:t>
      </w:r>
      <w:r>
        <w:rPr>
          <w:spacing w:val="-6"/>
        </w:rPr>
        <w:t xml:space="preserve"> </w:t>
      </w:r>
      <w:r>
        <w:t>migliorare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sviluppare</w:t>
      </w:r>
      <w:r>
        <w:rPr>
          <w:spacing w:val="-6"/>
        </w:rPr>
        <w:t xml:space="preserve"> </w:t>
      </w:r>
      <w:r>
        <w:t>l’empatia.</w:t>
      </w:r>
    </w:p>
    <w:p w14:paraId="6350C8BD">
      <w:pPr>
        <w:pStyle w:val="5"/>
        <w:rPr>
          <w:sz w:val="22"/>
        </w:rPr>
      </w:pPr>
    </w:p>
    <w:p w14:paraId="3CF25D42">
      <w:pPr>
        <w:pStyle w:val="5"/>
        <w:rPr>
          <w:sz w:val="22"/>
        </w:rPr>
      </w:pPr>
    </w:p>
    <w:p w14:paraId="4BA427F1">
      <w:pPr>
        <w:pStyle w:val="5"/>
        <w:rPr>
          <w:sz w:val="22"/>
        </w:rPr>
      </w:pPr>
    </w:p>
    <w:p w14:paraId="479A750F">
      <w:pPr>
        <w:pStyle w:val="5"/>
        <w:rPr>
          <w:sz w:val="22"/>
        </w:rPr>
      </w:pPr>
    </w:p>
    <w:p w14:paraId="7C95D0BA">
      <w:pPr>
        <w:pStyle w:val="5"/>
        <w:tabs>
          <w:tab w:val="left" w:pos="8138"/>
        </w:tabs>
        <w:spacing w:before="139"/>
        <w:ind w:right="1010"/>
        <w:jc w:val="right"/>
      </w:pPr>
      <w:r>
        <w:t>Pisa</w:t>
      </w:r>
      <w:r>
        <w:rPr>
          <w:spacing w:val="-4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05/06/2024</w:t>
      </w:r>
      <w:r>
        <w:tab/>
      </w:r>
      <w:r>
        <w:t>La</w:t>
      </w:r>
      <w:r>
        <w:rPr>
          <w:spacing w:val="-7"/>
        </w:rPr>
        <w:t xml:space="preserve"> </w:t>
      </w:r>
      <w:r>
        <w:t>docente</w:t>
      </w:r>
    </w:p>
    <w:p w14:paraId="28455CEA">
      <w:pPr>
        <w:pStyle w:val="5"/>
        <w:spacing w:before="98"/>
        <w:ind w:right="1045"/>
        <w:jc w:val="right"/>
      </w:pPr>
      <w:r>
        <w:t>I.Ravani</w:t>
      </w:r>
    </w:p>
    <w:sectPr>
      <w:pgSz w:w="11910" w:h="16840"/>
      <w:pgMar w:top="960" w:right="64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52" w:hanging="24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"/>
      <w:lvlJc w:val="left"/>
      <w:pPr>
        <w:ind w:left="1740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61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51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6E6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312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740" w:hanging="361"/>
    </w:pPr>
    <w:rPr>
      <w:rFonts w:ascii="Arial" w:hAnsi="Arial" w:eastAsia="Arial" w:cs="Arial"/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6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2024-06-24T18:11:00Z</dcterms:created>
  <dc:creator>Salvatore</dc:creator>
  <cp:lastModifiedBy>Ilaria Ravani</cp:lastModifiedBy>
  <dcterms:modified xsi:type="dcterms:W3CDTF">2024-06-24T18:18:20Z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2024-06-24T00:00:00Z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DFEBB494EEFE42668C1D15677526AFA4_12</vt:lpwstr>
  </property>
</Properties>
</file>